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0D74" w14:textId="77777777" w:rsidR="00CA4345" w:rsidRPr="00FA718E" w:rsidRDefault="00D65E7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14:paraId="34F318A6" w14:textId="77777777" w:rsidR="00CA4345" w:rsidRPr="00FA718E" w:rsidRDefault="00CA434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</w:p>
    <w:p w14:paraId="6D05555E" w14:textId="77777777" w:rsidR="00CA4345" w:rsidRPr="00FA718E" w:rsidRDefault="00D65E70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  <w:r w:rsidRPr="00FA7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14:paraId="00A8F8C7" w14:textId="77777777" w:rsidR="00CA4345" w:rsidRPr="00FA718E" w:rsidRDefault="00CA434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D5CA70F" w14:textId="77777777" w:rsidR="00CA4345" w:rsidRPr="00FA718E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persoanei juridice</w:t>
      </w:r>
    </w:p>
    <w:p w14:paraId="1681D035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de identificare: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[CIF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0D1D3389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Denumirea: 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44EBDAD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Domiciliul fiscal: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4BCF6472" w14:textId="77777777" w:rsidR="00CA4345" w:rsidRPr="00FA718E" w:rsidRDefault="00CA434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E4D5801" w14:textId="77777777" w:rsidR="00CA4345" w:rsidRPr="00FA718E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proiectului</w:t>
      </w:r>
    </w:p>
    <w:p w14:paraId="28362277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Titlul proiectului: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[Titlu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FD4EBB3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Data depunerii proiectului: </w:t>
      </w:r>
      <w:bookmarkStart w:id="0" w:name="_Hlk124859371"/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[Data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bookmarkEnd w:id="0"/>
    </w:p>
    <w:p w14:paraId="6662FBE8" w14:textId="77777777" w:rsidR="00CA4345" w:rsidRPr="00FA718E" w:rsidRDefault="00CA4345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do|axI^1|caI|spII.|pa4"/>
    </w:p>
    <w:bookmarkEnd w:id="1"/>
    <w:p w14:paraId="7E66D0DD" w14:textId="77777777" w:rsidR="00CA4345" w:rsidRPr="00FA718E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Content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967A978" w14:textId="77777777" w:rsidR="00CA4345" w:rsidRPr="00FA718E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pentru proiectul menționat mai sus, în conformitate cu prevederile Codului fiscal, declar că sunt:</w:t>
      </w:r>
    </w:p>
    <w:p w14:paraId="28DD2BC0" w14:textId="77777777" w:rsidR="00CA4345" w:rsidRPr="00FA718E" w:rsidRDefault="00000000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 w:rsidRPr="00FA718E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neînregistrată în scopuri de TVA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47E41F58" w14:textId="77777777" w:rsidR="00CA4345" w:rsidRPr="00FA718E" w:rsidRDefault="00000000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 w:rsidRPr="00FA718E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înregistrată în scopuri de TVA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15934E76" w14:textId="77777777" w:rsidR="00CA4345" w:rsidRPr="00FA718E" w:rsidRDefault="00CA4345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4F35B006" w14:textId="77777777" w:rsidR="00CA4345" w:rsidRPr="00FA718E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Content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59AEC7FF" w14:textId="27EFABA0" w:rsidR="00CA4345" w:rsidRPr="00FA718E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proiectul menționat mai sus, declar că pentru achizițiile din cadrul proiectului cuprinse în tabelul de mai jos TVA este nedeductibilă potrivit </w:t>
      </w:r>
      <w:r w:rsidR="007B50F4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legislației în vigoare.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CA4345" w:rsidRPr="00FA718E" w14:paraId="159237C6" w14:textId="77777777">
        <w:tc>
          <w:tcPr>
            <w:tcW w:w="652" w:type="dxa"/>
            <w:vAlign w:val="center"/>
          </w:tcPr>
          <w:p w14:paraId="213B581B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14:paraId="7CAFCECF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F9DD494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14:paraId="64F13BDB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CA4345" w:rsidRPr="00FA718E" w14:paraId="3B44AE9E" w14:textId="77777777">
        <w:tc>
          <w:tcPr>
            <w:tcW w:w="652" w:type="dxa"/>
          </w:tcPr>
          <w:p w14:paraId="25725A08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14:paraId="2EF4BA1A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D943F13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CA4345" w:rsidRPr="00FA718E" w14:paraId="1E359F9A" w14:textId="77777777">
        <w:tc>
          <w:tcPr>
            <w:tcW w:w="652" w:type="dxa"/>
          </w:tcPr>
          <w:p w14:paraId="54EBC0D5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14:paraId="7351989F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C590586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14:paraId="0A389A16" w14:textId="77777777" w:rsidR="00CA4345" w:rsidRPr="00FA718E" w:rsidRDefault="00CA4345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87BE7E1" w14:textId="00EB70BC" w:rsidR="00CA4345" w:rsidRPr="00FA718E" w:rsidRDefault="00D65E7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083099762"/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 w:rsidRPr="00FA718E">
            <w:rPr>
              <w:rFonts w:ascii="Times New Roman" w:eastAsia="Times New Roman" w:hAnsi="Times New Roman" w:cs="Times New Roman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3509A69" w14:textId="5AC7819C" w:rsidR="007B50F4" w:rsidRPr="00FA718E" w:rsidRDefault="00000000" w:rsidP="007B50F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55963317"/>
          <w:placeholder>
            <w:docPart w:val="3C69FA92E4A241769AF415AB710CA7E4"/>
          </w:placeholder>
          <w:showingPlcHdr/>
          <w:text/>
        </w:sdtPr>
        <w:sdtContent>
          <w:r w:rsidR="007B50F4"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[Data</w:t>
          </w:r>
          <w:r w:rsidR="007B50F4"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7B50F4" w:rsidRPr="00FA718E" w:rsidSect="007B50F4">
      <w:headerReference w:type="default" r:id="rId7"/>
      <w:footerReference w:type="default" r:id="rId8"/>
      <w:pgSz w:w="11906" w:h="16838"/>
      <w:pgMar w:top="1276" w:right="1440" w:bottom="1134" w:left="1729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1E86" w14:textId="77777777" w:rsidR="00D67584" w:rsidRDefault="00D67584">
      <w:pPr>
        <w:spacing w:after="0" w:line="240" w:lineRule="auto"/>
      </w:pPr>
      <w:r>
        <w:separator/>
      </w:r>
    </w:p>
  </w:endnote>
  <w:endnote w:type="continuationSeparator" w:id="0">
    <w:p w14:paraId="56666EEC" w14:textId="77777777" w:rsidR="00D67584" w:rsidRDefault="00D67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A1F4" w14:textId="77777777" w:rsidR="00CA4345" w:rsidRDefault="00CA4345"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B1694" w14:textId="77777777" w:rsidR="00D67584" w:rsidRDefault="00D67584">
      <w:pPr>
        <w:spacing w:after="0" w:line="240" w:lineRule="auto"/>
      </w:pPr>
      <w:r>
        <w:separator/>
      </w:r>
    </w:p>
  </w:footnote>
  <w:footnote w:type="continuationSeparator" w:id="0">
    <w:p w14:paraId="27DC10B6" w14:textId="77777777" w:rsidR="00D67584" w:rsidRDefault="00D67584">
      <w:pPr>
        <w:spacing w:after="0" w:line="240" w:lineRule="auto"/>
      </w:pPr>
      <w:r>
        <w:continuationSeparator/>
      </w:r>
    </w:p>
  </w:footnote>
  <w:footnote w:id="1">
    <w:p w14:paraId="28CBDB70" w14:textId="77777777" w:rsidR="00CA4345" w:rsidRDefault="00D65E70"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Atenție</w:t>
      </w:r>
      <w:proofErr w:type="spellEnd"/>
      <w:r>
        <w:rPr>
          <w:rFonts w:ascii="Calibri" w:hAnsi="Calibri"/>
        </w:rPr>
        <w:t xml:space="preserve">! Se </w:t>
      </w:r>
      <w:proofErr w:type="spellStart"/>
      <w:r>
        <w:rPr>
          <w:rFonts w:ascii="Calibri" w:hAnsi="Calibri"/>
        </w:rPr>
        <w:t>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completa</w:t>
      </w:r>
      <w:proofErr w:type="spellEnd"/>
      <w:r>
        <w:rPr>
          <w:rFonts w:ascii="Calibri" w:hAnsi="Calibri"/>
        </w:rPr>
        <w:t xml:space="preserve"> cu </w:t>
      </w:r>
      <w:proofErr w:type="spellStart"/>
      <w:r>
        <w:rPr>
          <w:rFonts w:ascii="Calibri" w:hAnsi="Calibri"/>
        </w:rPr>
        <w:t>aceleași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informații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corespunzătoare</w:t>
      </w:r>
      <w:proofErr w:type="spellEnd"/>
      <w:r>
        <w:rPr>
          <w:rFonts w:ascii="Calibri" w:hAnsi="Calibri"/>
        </w:rPr>
        <w:t xml:space="preserve"> din </w:t>
      </w:r>
      <w:proofErr w:type="spellStart"/>
      <w:r>
        <w:rPr>
          <w:rFonts w:ascii="Calibri" w:hAnsi="Calibri"/>
        </w:rPr>
        <w:t>cererea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finanțare</w:t>
      </w:r>
      <w:proofErr w:type="spellEnd"/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Look w:val="04A0" w:firstRow="1" w:lastRow="0" w:firstColumn="1" w:lastColumn="0" w:noHBand="0" w:noVBand="1"/>
    </w:tblPr>
    <w:tblGrid>
      <w:gridCol w:w="9782"/>
    </w:tblGrid>
    <w:tr w:rsidR="00CA4345" w14:paraId="38FD3799" w14:textId="77777777" w:rsidTr="007B50F4">
      <w:tc>
        <w:tcPr>
          <w:tcW w:w="9782" w:type="dxa"/>
          <w:shd w:val="clear" w:color="auto" w:fill="auto"/>
        </w:tcPr>
        <w:p w14:paraId="3A48B74B" w14:textId="77777777" w:rsidR="00137ABE" w:rsidRPr="00E24FE4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Planului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Național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de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Redresare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și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Reziliență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</w:p>
        <w:p w14:paraId="12AC8E0B" w14:textId="77777777" w:rsidR="00137ABE" w:rsidRPr="00E24FE4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Componenta 2 –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Paduri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si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protectia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biodiversitatii</w:t>
          </w:r>
          <w:proofErr w:type="spellEnd"/>
        </w:p>
        <w:p w14:paraId="00D1EEA7" w14:textId="77777777" w:rsidR="00137ABE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Investiția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I</w:t>
          </w:r>
          <w:r>
            <w:rPr>
              <w:rFonts w:ascii="Times New Roman" w:hAnsi="Times New Roman" w:cs="Times New Roman"/>
              <w:b/>
              <w:color w:val="333333"/>
            </w:rPr>
            <w:t>2</w:t>
          </w:r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.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Dezvoltarea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de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capacități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moderne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de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producere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a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materialului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forestier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de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reproducere</w:t>
          </w:r>
          <w:proofErr w:type="spellEnd"/>
        </w:p>
        <w:p w14:paraId="10BD280E" w14:textId="77777777" w:rsidR="00137ABE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>
            <w:rPr>
              <w:rFonts w:ascii="Times New Roman" w:eastAsia="Calibri" w:hAnsi="Times New Roman" w:cs="Times New Roman"/>
              <w:b/>
              <w:smallCaps/>
              <w:szCs w:val="24"/>
            </w:rPr>
            <w:t>PNRR/2023/C2/S/I.2.B</w:t>
          </w:r>
          <w:r>
            <w:rPr>
              <w:rFonts w:ascii="Times New Roman" w:hAnsi="Times New Roman" w:cs="Times New Roman"/>
              <w:b/>
              <w:color w:val="333333"/>
            </w:rPr>
            <w:t xml:space="preserve"> </w:t>
          </w:r>
        </w:p>
        <w:p w14:paraId="7B459F4D" w14:textId="74F8FCB5" w:rsidR="00CA4345" w:rsidRDefault="00D65E70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proofErr w:type="spellStart"/>
          <w:r>
            <w:rPr>
              <w:rFonts w:cs="Arial"/>
              <w:b/>
              <w:bCs/>
              <w:color w:val="333333"/>
              <w:sz w:val="14"/>
            </w:rPr>
            <w:t>Anexa</w:t>
          </w:r>
          <w:proofErr w:type="spellEnd"/>
          <w:r w:rsidR="007B50F4">
            <w:rPr>
              <w:rFonts w:cs="Arial"/>
              <w:b/>
              <w:bCs/>
              <w:color w:val="333333"/>
              <w:sz w:val="14"/>
            </w:rPr>
            <w:t xml:space="preserve"> nr.</w:t>
          </w:r>
          <w:r>
            <w:rPr>
              <w:rFonts w:cs="Arial"/>
              <w:b/>
              <w:bCs/>
              <w:color w:val="333333"/>
              <w:sz w:val="14"/>
            </w:rPr>
            <w:t xml:space="preserve"> 5 la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specific</w:t>
          </w:r>
        </w:p>
      </w:tc>
    </w:tr>
    <w:tr w:rsidR="00CA4345" w14:paraId="47EE14F9" w14:textId="77777777" w:rsidTr="007B50F4">
      <w:tc>
        <w:tcPr>
          <w:tcW w:w="9782" w:type="dxa"/>
          <w:shd w:val="clear" w:color="auto" w:fill="auto"/>
        </w:tcPr>
        <w:p w14:paraId="654AAE57" w14:textId="19A6B63D" w:rsidR="00CA4345" w:rsidRDefault="00D65E70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7B50F4">
            <w:rPr>
              <w:rFonts w:cs="Arial"/>
              <w:b/>
              <w:bCs/>
              <w:color w:val="333333"/>
              <w:sz w:val="14"/>
            </w:rPr>
            <w:t>C</w:t>
          </w:r>
        </w:p>
        <w:p w14:paraId="7D0F1D90" w14:textId="77777777" w:rsidR="00CA4345" w:rsidRDefault="00CA4345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14:paraId="13A77172" w14:textId="77777777" w:rsidR="00CA4345" w:rsidRDefault="00D65E70"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82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45"/>
    <w:rsid w:val="00137ABE"/>
    <w:rsid w:val="007B50F4"/>
    <w:rsid w:val="008619AA"/>
    <w:rsid w:val="00A96F78"/>
    <w:rsid w:val="00B06018"/>
    <w:rsid w:val="00CA4345"/>
    <w:rsid w:val="00D65E70"/>
    <w:rsid w:val="00D67584"/>
    <w:rsid w:val="00F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10F5BC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A447B1" w:rsidRDefault="00BC4152">
          <w:pPr>
            <w:pStyle w:val="AE8FD3F763144F8CB52D936634BEC164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A447B1" w:rsidRDefault="00BC4152">
          <w:pPr>
            <w:pStyle w:val="947EB5868E5F4314A447FC75729BD1C8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A447B1" w:rsidRDefault="00BC4152">
          <w:pPr>
            <w:pStyle w:val="D6CF36A418F546C780063677593D5798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A447B1" w:rsidRDefault="00BC4152">
          <w:pPr>
            <w:pStyle w:val="4F3CABFA227847BEADCE3BDA2C840979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A447B1" w:rsidRDefault="00BC4152">
          <w:pPr>
            <w:pStyle w:val="72EB77533E0E49E5A70B5B0E1D79195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A447B1" w:rsidRDefault="00BC4152">
          <w:pPr>
            <w:pStyle w:val="D603638B742D4CA78DD74E53A461456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A447B1" w:rsidRDefault="00BC4152">
          <w:pPr>
            <w:pStyle w:val="AC5F1672FF5740B8985EF2826D1A2C7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A447B1" w:rsidRDefault="00BC4152">
          <w:pPr>
            <w:pStyle w:val="5BA70DEF439646CC946EDC353DE763EE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A447B1" w:rsidRDefault="00BC4152">
          <w:pPr>
            <w:pStyle w:val="D7943C2BCBC849FB8CC9107705F02A8F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A447B1" w:rsidRDefault="00BC4152">
          <w:pPr>
            <w:pStyle w:val="521E0DC2DC06447D8E055826A5FB7EE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A447B1" w:rsidRDefault="00BC4152">
          <w:pPr>
            <w:pStyle w:val="5858701D6D924D4E9633C26C26AC2307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C69FA92E4A241769AF415AB710CA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F8F7B-251B-4389-ADFF-06761BC45832}"/>
      </w:docPartPr>
      <w:docPartBody>
        <w:p w:rsidR="00DD7B94" w:rsidRDefault="003001FD" w:rsidP="003001FD">
          <w:pPr>
            <w:pStyle w:val="3C69FA92E4A241769AF415AB710CA7E4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B1"/>
    <w:rsid w:val="003001FD"/>
    <w:rsid w:val="00325D32"/>
    <w:rsid w:val="003E6858"/>
    <w:rsid w:val="00A447B1"/>
    <w:rsid w:val="00B86170"/>
    <w:rsid w:val="00BC4152"/>
    <w:rsid w:val="00DD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01FD"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  <w:style w:type="paragraph" w:customStyle="1" w:styleId="3C69FA92E4A241769AF415AB710CA7E4">
    <w:name w:val="3C69FA92E4A241769AF415AB710CA7E4"/>
    <w:rsid w:val="003001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Tiberius Serban</cp:lastModifiedBy>
  <cp:revision>4</cp:revision>
  <dcterms:created xsi:type="dcterms:W3CDTF">2023-01-17T12:49:00Z</dcterms:created>
  <dcterms:modified xsi:type="dcterms:W3CDTF">2023-01-25T07:19:00Z</dcterms:modified>
</cp:coreProperties>
</file>